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320C18">
        <w:rPr>
          <w:rFonts w:ascii="Arial" w:hAnsi="Arial" w:cs="Arial"/>
          <w:bCs/>
          <w:color w:val="auto"/>
          <w:sz w:val="20"/>
          <w:szCs w:val="20"/>
        </w:rPr>
        <w:t>4</w:t>
      </w:r>
      <w:r w:rsidR="005D189E">
        <w:rPr>
          <w:rFonts w:ascii="Arial" w:hAnsi="Arial" w:cs="Arial"/>
          <w:bCs/>
          <w:color w:val="auto"/>
          <w:sz w:val="20"/>
          <w:szCs w:val="20"/>
        </w:rPr>
        <w:t>.</w:t>
      </w:r>
      <w:r w:rsidR="00320C18">
        <w:rPr>
          <w:rFonts w:ascii="Arial" w:hAnsi="Arial" w:cs="Arial"/>
          <w:bCs/>
          <w:color w:val="auto"/>
          <w:sz w:val="20"/>
          <w:szCs w:val="20"/>
        </w:rPr>
        <w:t>715</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C7800" w:rsidRDefault="00320C18" w:rsidP="00523F95">
      <w:pPr>
        <w:pStyle w:val="KeinLeerraum"/>
        <w:spacing w:line="360" w:lineRule="auto"/>
        <w:jc w:val="both"/>
        <w:rPr>
          <w:rFonts w:ascii="Arial" w:hAnsi="Arial" w:cs="Arial"/>
          <w:b/>
          <w:sz w:val="20"/>
          <w:szCs w:val="20"/>
        </w:rPr>
      </w:pPr>
      <w:proofErr w:type="spellStart"/>
      <w:r>
        <w:rPr>
          <w:rFonts w:ascii="Arial" w:hAnsi="Arial" w:cs="Arial"/>
          <w:b/>
          <w:sz w:val="20"/>
          <w:szCs w:val="20"/>
        </w:rPr>
        <w:t>herCAREER</w:t>
      </w:r>
      <w:proofErr w:type="spellEnd"/>
      <w:r>
        <w:rPr>
          <w:rFonts w:ascii="Arial" w:hAnsi="Arial" w:cs="Arial"/>
          <w:b/>
          <w:sz w:val="20"/>
          <w:szCs w:val="20"/>
        </w:rPr>
        <w:t>: die neue Art der Karrieremesse</w:t>
      </w:r>
    </w:p>
    <w:p w:rsidR="00820F24" w:rsidRPr="00A1696F" w:rsidRDefault="00820F24"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320C18">
        <w:rPr>
          <w:rFonts w:ascii="Arial" w:hAnsi="Arial" w:cs="Arial"/>
          <w:sz w:val="20"/>
          <w:szCs w:val="20"/>
        </w:rPr>
        <w:t>2</w:t>
      </w:r>
      <w:r w:rsidR="00B032FC">
        <w:rPr>
          <w:rFonts w:ascii="Arial" w:hAnsi="Arial" w:cs="Arial"/>
          <w:sz w:val="20"/>
          <w:szCs w:val="20"/>
        </w:rPr>
        <w:t>2</w:t>
      </w:r>
      <w:r w:rsidR="00AE6708">
        <w:rPr>
          <w:rFonts w:ascii="Arial" w:hAnsi="Arial" w:cs="Arial"/>
          <w:sz w:val="20"/>
          <w:szCs w:val="20"/>
        </w:rPr>
        <w:t>.0</w:t>
      </w:r>
      <w:r w:rsidR="00320C18">
        <w:rPr>
          <w:rFonts w:ascii="Arial" w:hAnsi="Arial" w:cs="Arial"/>
          <w:sz w:val="20"/>
          <w:szCs w:val="20"/>
        </w:rPr>
        <w:t>5</w:t>
      </w:r>
      <w:r w:rsidR="00027637" w:rsidRPr="00AE6708">
        <w:rPr>
          <w:rFonts w:ascii="Arial" w:hAnsi="Arial" w:cs="Arial"/>
          <w:sz w:val="20"/>
          <w:szCs w:val="20"/>
        </w:rPr>
        <w:t>.201</w:t>
      </w:r>
      <w:r w:rsidR="00320C18">
        <w:rPr>
          <w:rFonts w:ascii="Arial" w:hAnsi="Arial" w:cs="Arial"/>
          <w:sz w:val="20"/>
          <w:szCs w:val="20"/>
        </w:rPr>
        <w:t>9</w:t>
      </w:r>
    </w:p>
    <w:p w:rsidR="00320C18" w:rsidRDefault="00320C18" w:rsidP="00320C18">
      <w:pPr>
        <w:spacing w:line="360" w:lineRule="auto"/>
        <w:jc w:val="both"/>
        <w:rPr>
          <w:rFonts w:ascii="Arial" w:eastAsiaTheme="minorHAnsi" w:hAnsi="Arial" w:cs="Arial"/>
          <w:color w:val="auto"/>
          <w:sz w:val="20"/>
          <w:szCs w:val="20"/>
          <w:bdr w:val="none" w:sz="0" w:space="0" w:color="auto"/>
          <w:lang w:eastAsia="en-US"/>
        </w:rPr>
      </w:pPr>
    </w:p>
    <w:p w:rsidR="00320C18" w:rsidRPr="00320C18" w:rsidRDefault="00320C18" w:rsidP="00320C18">
      <w:pPr>
        <w:spacing w:line="360" w:lineRule="auto"/>
        <w:jc w:val="both"/>
        <w:rPr>
          <w:rFonts w:ascii="Arial" w:hAnsi="Arial" w:cs="Arial"/>
          <w:b/>
          <w:bCs/>
          <w:sz w:val="20"/>
          <w:szCs w:val="20"/>
        </w:rPr>
      </w:pPr>
      <w:r w:rsidRPr="00320C18">
        <w:rPr>
          <w:rFonts w:ascii="Arial" w:hAnsi="Arial" w:cs="Arial"/>
          <w:b/>
          <w:bCs/>
          <w:sz w:val="20"/>
          <w:szCs w:val="20"/>
        </w:rPr>
        <w:t xml:space="preserve">Studien zeigen: Karrieremessen haben auch in Zukunft ein hohes Potential. Die Messen der Zukunft beziehen die </w:t>
      </w:r>
      <w:proofErr w:type="spellStart"/>
      <w:r w:rsidRPr="00320C18">
        <w:rPr>
          <w:rFonts w:ascii="Arial" w:hAnsi="Arial" w:cs="Arial"/>
          <w:b/>
          <w:bCs/>
          <w:sz w:val="20"/>
          <w:szCs w:val="20"/>
        </w:rPr>
        <w:t>TeilnehmerInnen</w:t>
      </w:r>
      <w:proofErr w:type="spellEnd"/>
      <w:r w:rsidRPr="00320C18">
        <w:rPr>
          <w:rFonts w:ascii="Arial" w:hAnsi="Arial" w:cs="Arial"/>
          <w:b/>
          <w:bCs/>
          <w:sz w:val="20"/>
          <w:szCs w:val="20"/>
        </w:rPr>
        <w:t xml:space="preserve"> ein, sind interaktiv,  vermitteln Wissen und fördern die Netzwerkbildung. Die Karrieremesse </w:t>
      </w:r>
      <w:proofErr w:type="spellStart"/>
      <w:r w:rsidRPr="00320C18">
        <w:rPr>
          <w:rFonts w:ascii="Arial" w:hAnsi="Arial" w:cs="Arial"/>
          <w:b/>
          <w:bCs/>
          <w:sz w:val="20"/>
          <w:szCs w:val="20"/>
        </w:rPr>
        <w:t>herCAREER</w:t>
      </w:r>
      <w:proofErr w:type="spellEnd"/>
      <w:r w:rsidRPr="00320C18">
        <w:rPr>
          <w:rFonts w:ascii="Arial" w:hAnsi="Arial" w:cs="Arial"/>
          <w:b/>
          <w:bCs/>
          <w:sz w:val="20"/>
          <w:szCs w:val="20"/>
        </w:rPr>
        <w:t xml:space="preserve"> am 10. und 11. Oktober 2019 in München setzt voll auf diesen Trend: Bei </w:t>
      </w:r>
      <w:proofErr w:type="spellStart"/>
      <w:r w:rsidRPr="00320C18">
        <w:rPr>
          <w:rFonts w:ascii="Arial" w:hAnsi="Arial" w:cs="Arial"/>
          <w:b/>
          <w:bCs/>
          <w:sz w:val="20"/>
          <w:szCs w:val="20"/>
        </w:rPr>
        <w:t>MeetUps</w:t>
      </w:r>
      <w:proofErr w:type="spellEnd"/>
      <w:r w:rsidRPr="00320C18">
        <w:rPr>
          <w:rFonts w:ascii="Arial" w:hAnsi="Arial" w:cs="Arial"/>
          <w:b/>
          <w:bCs/>
          <w:sz w:val="20"/>
          <w:szCs w:val="20"/>
        </w:rPr>
        <w:t>, Talks und Labs stehen das Lernen voneinander und der Austausch miteinander im Fokus - und das mit neuester technologischer Unterstützung.</w:t>
      </w:r>
    </w:p>
    <w:p w:rsidR="00820F24" w:rsidRPr="00820F24" w:rsidRDefault="00820F24" w:rsidP="00820F24">
      <w:pPr>
        <w:spacing w:line="360" w:lineRule="auto"/>
        <w:jc w:val="both"/>
        <w:rPr>
          <w:rFonts w:ascii="Arial" w:hAnsi="Arial" w:cs="Arial"/>
          <w:b/>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Messen der Zukunft sind interaktiv und technologieaffin, sie vernetzen Menschen, ermöglichen Partizipation, wecken das Denken durch neue Sichtweisen und machen Lernen zum Erlebnis. Das ist das Ergebnis einer Untersuchung des Innovationsverbunds Future Meeting Space, an dem unter anderem das Fraunhofer Institut beteiligt ist. Auch das ABSOLVENTA </w:t>
      </w:r>
      <w:proofErr w:type="spellStart"/>
      <w:r w:rsidRPr="00320C18">
        <w:rPr>
          <w:rFonts w:ascii="Arial" w:hAnsi="Arial" w:cs="Arial"/>
          <w:sz w:val="20"/>
          <w:szCs w:val="20"/>
        </w:rPr>
        <w:t>GenY</w:t>
      </w:r>
      <w:proofErr w:type="spellEnd"/>
      <w:r w:rsidRPr="00320C18">
        <w:rPr>
          <w:rFonts w:ascii="Arial" w:hAnsi="Arial" w:cs="Arial"/>
          <w:sz w:val="20"/>
          <w:szCs w:val="20"/>
        </w:rPr>
        <w:t xml:space="preserve">-Barometer des Instituts </w:t>
      </w:r>
      <w:proofErr w:type="spellStart"/>
      <w:r w:rsidRPr="00320C18">
        <w:rPr>
          <w:rFonts w:ascii="Arial" w:hAnsi="Arial" w:cs="Arial"/>
          <w:sz w:val="20"/>
          <w:szCs w:val="20"/>
        </w:rPr>
        <w:t>trendence</w:t>
      </w:r>
      <w:proofErr w:type="spellEnd"/>
      <w:r w:rsidRPr="00320C18">
        <w:rPr>
          <w:rFonts w:ascii="Arial" w:hAnsi="Arial" w:cs="Arial"/>
          <w:sz w:val="20"/>
          <w:szCs w:val="20"/>
        </w:rPr>
        <w:t xml:space="preserve"> bestätigt: Young Professionals und Studierende sind sehr an Messeveranstaltungen und besonders an interaktiven Formaten interessiert. Für fast 90 Prozent ist es wichtig, potenzielle Vorgesetzte und Kollegen/-innen persönlich kennenzulernen. </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Genau dafür steht die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die Leitmesse für weibliche Karriereplanung. So erhalten die Besucher/innen zum Beispiel auf sie passende Matches von Angeboten der zahlreichen Aussteller. Die Besucher/innen entscheiden zudem direkt vor Ort, in welchem Talent-Pool der ausstellenden Unternehmen sie aufgenommen werden möchten - durch einen Scan des QR-Codes auf dem Besucherausweis.  Die Besucher/innen haben sogar die Möglichkeit, nach ihrer Registrierung ihren Lebenslauf </w:t>
      </w:r>
      <w:proofErr w:type="spellStart"/>
      <w:r w:rsidRPr="00320C18">
        <w:rPr>
          <w:rFonts w:ascii="Arial" w:hAnsi="Arial" w:cs="Arial"/>
          <w:sz w:val="20"/>
          <w:szCs w:val="20"/>
        </w:rPr>
        <w:t>upzuloaden</w:t>
      </w:r>
      <w:proofErr w:type="spellEnd"/>
      <w:r w:rsidRPr="00320C18">
        <w:rPr>
          <w:rFonts w:ascii="Arial" w:hAnsi="Arial" w:cs="Arial"/>
          <w:sz w:val="20"/>
          <w:szCs w:val="20"/>
        </w:rPr>
        <w:t xml:space="preserve"> und damit am Messestand nicht nur ihre Daten aus der Registrierung zu übergeben, sondern gleich ihre vollständigen Bewerbungsunterlagen.</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Damit ermöglicht die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Arbeitgebern, auch nach der Messe mit interessierten Bewerbern/-innen in Kontakt zu kommen, die über ein passendes Job-Match verfügen. Das revolutioniert die Karrieremesse und setzt völlig neue Maßstäbe. Denn erstmals werden Unternehmen durch eine Karrieremesse dabei unterstützt, Interessenten/-innen über das Messeende hinaus ansprechen zu können. Damit greift die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das </w:t>
      </w:r>
      <w:proofErr w:type="spellStart"/>
      <w:r w:rsidRPr="00320C18">
        <w:rPr>
          <w:rFonts w:ascii="Arial" w:hAnsi="Arial" w:cs="Arial"/>
          <w:sz w:val="20"/>
          <w:szCs w:val="20"/>
        </w:rPr>
        <w:t>Active</w:t>
      </w:r>
      <w:proofErr w:type="spellEnd"/>
      <w:r w:rsidRPr="00320C18">
        <w:rPr>
          <w:rFonts w:ascii="Arial" w:hAnsi="Arial" w:cs="Arial"/>
          <w:sz w:val="20"/>
          <w:szCs w:val="20"/>
        </w:rPr>
        <w:t xml:space="preserve"> Sourcing der ausstellenden Unternehmen aktiv auf und macht es für sie erstmals in Zusammenhang mit einer Messe nutzbar…</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Aber nicht nur technologische Lösungen macht sich die Messe zunutze, die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setzt vor allem auch auf interaktive Formate wie Karriere-</w:t>
      </w:r>
      <w:proofErr w:type="spellStart"/>
      <w:r w:rsidRPr="00320C18">
        <w:rPr>
          <w:rFonts w:ascii="Arial" w:hAnsi="Arial" w:cs="Arial"/>
          <w:sz w:val="20"/>
          <w:szCs w:val="20"/>
        </w:rPr>
        <w:t>MeetUps</w:t>
      </w:r>
      <w:proofErr w:type="spellEnd"/>
      <w:r w:rsidRPr="00320C18">
        <w:rPr>
          <w:rFonts w:ascii="Arial" w:hAnsi="Arial" w:cs="Arial"/>
          <w:sz w:val="20"/>
          <w:szCs w:val="20"/>
        </w:rPr>
        <w:t xml:space="preserve">, </w:t>
      </w:r>
      <w:proofErr w:type="spellStart"/>
      <w:r w:rsidRPr="00320C18">
        <w:rPr>
          <w:rFonts w:ascii="Arial" w:hAnsi="Arial" w:cs="Arial"/>
          <w:sz w:val="20"/>
          <w:szCs w:val="20"/>
        </w:rPr>
        <w:t>FutureTalks</w:t>
      </w:r>
      <w:proofErr w:type="spellEnd"/>
      <w:r w:rsidRPr="00320C18">
        <w:rPr>
          <w:rFonts w:ascii="Arial" w:hAnsi="Arial" w:cs="Arial"/>
          <w:sz w:val="20"/>
          <w:szCs w:val="20"/>
        </w:rPr>
        <w:t xml:space="preserve"> und Innovation Labs, in denen sich die Besucher/innen mit Experten/-innen und potenziellen Arbeitgebern zu Themen wie New Work, Digitalisierung, Gleichstellung und Karriere austauschen und Mitarbeitern/-innen und Führungskräfte aus den Unternehmen spannende Einblicke und damit </w:t>
      </w:r>
      <w:proofErr w:type="spellStart"/>
      <w:r w:rsidRPr="00320C18">
        <w:rPr>
          <w:rFonts w:ascii="Arial" w:hAnsi="Arial" w:cs="Arial"/>
          <w:sz w:val="20"/>
          <w:szCs w:val="20"/>
        </w:rPr>
        <w:t>Insights</w:t>
      </w:r>
      <w:proofErr w:type="spellEnd"/>
      <w:r w:rsidRPr="00320C18">
        <w:rPr>
          <w:rFonts w:ascii="Arial" w:hAnsi="Arial" w:cs="Arial"/>
          <w:sz w:val="20"/>
          <w:szCs w:val="20"/>
        </w:rPr>
        <w:t xml:space="preserve"> in ihr Arbeitsleben geben.</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„Mit der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heben wir das Karrieremesse-Format auf ein neues Level“, sagt Natascha </w:t>
      </w:r>
      <w:proofErr w:type="spellStart"/>
      <w:r w:rsidRPr="00320C18">
        <w:rPr>
          <w:rFonts w:ascii="Arial" w:hAnsi="Arial" w:cs="Arial"/>
          <w:sz w:val="20"/>
          <w:szCs w:val="20"/>
        </w:rPr>
        <w:t>Hoffner</w:t>
      </w:r>
      <w:proofErr w:type="spellEnd"/>
      <w:r w:rsidRPr="00320C18">
        <w:rPr>
          <w:rFonts w:ascii="Arial" w:hAnsi="Arial" w:cs="Arial"/>
          <w:sz w:val="20"/>
          <w:szCs w:val="20"/>
        </w:rPr>
        <w:t xml:space="preserve">, Initiatorin der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und Gründerin der </w:t>
      </w:r>
      <w:proofErr w:type="spellStart"/>
      <w:r w:rsidRPr="00320C18">
        <w:rPr>
          <w:rFonts w:ascii="Arial" w:hAnsi="Arial" w:cs="Arial"/>
          <w:sz w:val="20"/>
          <w:szCs w:val="20"/>
        </w:rPr>
        <w:t>messe.rocks</w:t>
      </w:r>
      <w:proofErr w:type="spellEnd"/>
      <w:r w:rsidRPr="00320C18">
        <w:rPr>
          <w:rFonts w:ascii="Arial" w:hAnsi="Arial" w:cs="Arial"/>
          <w:sz w:val="20"/>
          <w:szCs w:val="20"/>
        </w:rPr>
        <w:t xml:space="preserve"> GmbH. „Die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sorgt für einen Austausch auf Augenhöhe mit Netzwerkbildung über Hierarchien hinweg. Besonders junge Frauen sollten jede Chance nutzen, sich zu vernetzen. Wir haben uns deshalb zur Aufgabe gemacht, diese Netzwerke zu erfolgreichen Unternehmern/-innen und Experten/-innen aus Wirtschaft, Wissenschaft und Politik zu erschließen und für die Besucher/innen der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zu öffnen.“</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Das innovative Konzept hat großen Zulauf: Für die 5.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am 10. und 11. Oktober 2019 rechnen die Veranstalter mit 6.000 Besuchern/-innen aus dem gesamten Bundesgebiet in München, auf die an den beiden Messetagen rund 300 </w:t>
      </w:r>
      <w:proofErr w:type="spellStart"/>
      <w:r w:rsidRPr="00320C18">
        <w:rPr>
          <w:rFonts w:ascii="Arial" w:hAnsi="Arial" w:cs="Arial"/>
          <w:sz w:val="20"/>
          <w:szCs w:val="20"/>
        </w:rPr>
        <w:t>MeetUps</w:t>
      </w:r>
      <w:proofErr w:type="spellEnd"/>
      <w:r w:rsidRPr="00320C18">
        <w:rPr>
          <w:rFonts w:ascii="Arial" w:hAnsi="Arial" w:cs="Arial"/>
          <w:sz w:val="20"/>
          <w:szCs w:val="20"/>
        </w:rPr>
        <w:t xml:space="preserve"> warten. Unter den Vortragenden sind Elke Frank, Senior </w:t>
      </w:r>
      <w:proofErr w:type="spellStart"/>
      <w:r w:rsidRPr="00320C18">
        <w:rPr>
          <w:rFonts w:ascii="Arial" w:hAnsi="Arial" w:cs="Arial"/>
          <w:sz w:val="20"/>
          <w:szCs w:val="20"/>
        </w:rPr>
        <w:t>Vice</w:t>
      </w:r>
      <w:proofErr w:type="spellEnd"/>
      <w:r w:rsidRPr="00320C18">
        <w:rPr>
          <w:rFonts w:ascii="Arial" w:hAnsi="Arial" w:cs="Arial"/>
          <w:sz w:val="20"/>
          <w:szCs w:val="20"/>
        </w:rPr>
        <w:t xml:space="preserve"> </w:t>
      </w:r>
      <w:proofErr w:type="spellStart"/>
      <w:r w:rsidRPr="00320C18">
        <w:rPr>
          <w:rFonts w:ascii="Arial" w:hAnsi="Arial" w:cs="Arial"/>
          <w:sz w:val="20"/>
          <w:szCs w:val="20"/>
        </w:rPr>
        <w:t>President</w:t>
      </w:r>
      <w:proofErr w:type="spellEnd"/>
      <w:r w:rsidRPr="00320C18">
        <w:rPr>
          <w:rFonts w:ascii="Arial" w:hAnsi="Arial" w:cs="Arial"/>
          <w:sz w:val="20"/>
          <w:szCs w:val="20"/>
        </w:rPr>
        <w:t xml:space="preserve"> bei der Deutschen Telekom AG, die Anlage-Expertin, Bestsellerautorin und Aktien-Millionärin Beate Sander, Vera </w:t>
      </w:r>
      <w:proofErr w:type="spellStart"/>
      <w:r w:rsidRPr="00320C18">
        <w:rPr>
          <w:rFonts w:ascii="Arial" w:hAnsi="Arial" w:cs="Arial"/>
          <w:sz w:val="20"/>
          <w:szCs w:val="20"/>
        </w:rPr>
        <w:t>Schneevoigt</w:t>
      </w:r>
      <w:proofErr w:type="spellEnd"/>
      <w:r w:rsidRPr="00320C18">
        <w:rPr>
          <w:rFonts w:ascii="Arial" w:hAnsi="Arial" w:cs="Arial"/>
          <w:sz w:val="20"/>
          <w:szCs w:val="20"/>
        </w:rPr>
        <w:t xml:space="preserve">, Chief Digital Officer bei Bosch Building Technologies, Christa </w:t>
      </w:r>
      <w:proofErr w:type="spellStart"/>
      <w:r w:rsidRPr="00320C18">
        <w:rPr>
          <w:rFonts w:ascii="Arial" w:hAnsi="Arial" w:cs="Arial"/>
          <w:sz w:val="20"/>
          <w:szCs w:val="20"/>
        </w:rPr>
        <w:t>Stienen</w:t>
      </w:r>
      <w:proofErr w:type="spellEnd"/>
      <w:r w:rsidRPr="00320C18">
        <w:rPr>
          <w:rFonts w:ascii="Arial" w:hAnsi="Arial" w:cs="Arial"/>
          <w:sz w:val="20"/>
          <w:szCs w:val="20"/>
        </w:rPr>
        <w:t xml:space="preserve">, Chief Human Resources Officer bei DB Schenker und Salome Preiswerk, Gründerin von </w:t>
      </w:r>
      <w:proofErr w:type="spellStart"/>
      <w:r w:rsidRPr="00320C18">
        <w:rPr>
          <w:rFonts w:ascii="Arial" w:hAnsi="Arial" w:cs="Arial"/>
          <w:sz w:val="20"/>
          <w:szCs w:val="20"/>
        </w:rPr>
        <w:t>Whitebox</w:t>
      </w:r>
      <w:proofErr w:type="spellEnd"/>
      <w:r w:rsidRPr="00320C18">
        <w:rPr>
          <w:rFonts w:ascii="Arial" w:hAnsi="Arial" w:cs="Arial"/>
          <w:sz w:val="20"/>
          <w:szCs w:val="20"/>
        </w:rPr>
        <w:t xml:space="preserve"> GmbH. Alle Facetten der weiblichen Karriere werden abgedeckt: die Herausforderungen durch die Digitalisierung und durch New Work ebenso wie Persönlichkeits- und Kompetenzentwicklung, Leadership und die Vereinbarkeit von Familie und Beruf oder Unternehmensgründung, Finanzen und Rechtliches. Bei der </w:t>
      </w:r>
      <w:proofErr w:type="spellStart"/>
      <w:r w:rsidRPr="00320C18">
        <w:rPr>
          <w:rFonts w:ascii="Arial" w:hAnsi="Arial" w:cs="Arial"/>
          <w:sz w:val="20"/>
          <w:szCs w:val="20"/>
        </w:rPr>
        <w:t>herCAREER@Night</w:t>
      </w:r>
      <w:proofErr w:type="spellEnd"/>
      <w:r w:rsidRPr="00320C18">
        <w:rPr>
          <w:rFonts w:ascii="Arial" w:hAnsi="Arial" w:cs="Arial"/>
          <w:sz w:val="20"/>
          <w:szCs w:val="20"/>
        </w:rPr>
        <w:t xml:space="preserve"> am 10. Oktober haben die Besucher/innen nach vorheriger Anmeldung sogar die Gelegenheit, ein Abendessen in lockerer Atmosphäre mit inspirierenden Vorständinnen, Business Angels und Gründer/innen zu verbringen. </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sz w:val="20"/>
          <w:szCs w:val="20"/>
        </w:rPr>
        <w:t xml:space="preserve">Studierende und Absolventen/-innen haben nach vorheriger Registrierung kostenfreien Eintritt zur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und können mit </w:t>
      </w:r>
      <w:proofErr w:type="spellStart"/>
      <w:r w:rsidRPr="00320C18">
        <w:rPr>
          <w:rFonts w:ascii="Arial" w:hAnsi="Arial" w:cs="Arial"/>
          <w:sz w:val="20"/>
          <w:szCs w:val="20"/>
        </w:rPr>
        <w:t>FlixBus</w:t>
      </w:r>
      <w:proofErr w:type="spellEnd"/>
      <w:r w:rsidRPr="00320C18">
        <w:rPr>
          <w:rFonts w:ascii="Arial" w:hAnsi="Arial" w:cs="Arial"/>
          <w:sz w:val="20"/>
          <w:szCs w:val="20"/>
        </w:rPr>
        <w:t xml:space="preserve"> kostenfrei an- und wieder nach Hause reisen. Die Weiterempfehlungsrate der </w:t>
      </w:r>
      <w:proofErr w:type="spellStart"/>
      <w:r w:rsidRPr="00320C18">
        <w:rPr>
          <w:rFonts w:ascii="Arial" w:hAnsi="Arial" w:cs="Arial"/>
          <w:sz w:val="20"/>
          <w:szCs w:val="20"/>
        </w:rPr>
        <w:t>herCAREER</w:t>
      </w:r>
      <w:proofErr w:type="spellEnd"/>
      <w:r w:rsidRPr="00320C18">
        <w:rPr>
          <w:rFonts w:ascii="Arial" w:hAnsi="Arial" w:cs="Arial"/>
          <w:sz w:val="20"/>
          <w:szCs w:val="20"/>
        </w:rPr>
        <w:t xml:space="preserve">, die bereits seit dem Vorjahr in acht Bundesländern als Weiterbildungsveranstaltung anerkannt ist, liegt bei 99 Prozent. </w:t>
      </w: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p>
    <w:p w:rsidR="00320C18" w:rsidRPr="00320C18" w:rsidRDefault="00320C18" w:rsidP="00320C18">
      <w:pPr>
        <w:spacing w:line="360" w:lineRule="auto"/>
        <w:jc w:val="both"/>
        <w:rPr>
          <w:rFonts w:ascii="Arial" w:hAnsi="Arial" w:cs="Arial"/>
          <w:sz w:val="20"/>
          <w:szCs w:val="20"/>
        </w:rPr>
      </w:pPr>
      <w:r w:rsidRPr="00320C18">
        <w:rPr>
          <w:rFonts w:ascii="Arial" w:hAnsi="Arial" w:cs="Arial"/>
          <w:i/>
          <w:iCs/>
          <w:sz w:val="20"/>
          <w:szCs w:val="20"/>
        </w:rPr>
        <w:t xml:space="preserve">Die </w:t>
      </w:r>
      <w:proofErr w:type="spellStart"/>
      <w:r w:rsidRPr="00320C18">
        <w:rPr>
          <w:rFonts w:ascii="Arial" w:hAnsi="Arial" w:cs="Arial"/>
          <w:i/>
          <w:iCs/>
          <w:sz w:val="20"/>
          <w:szCs w:val="20"/>
        </w:rPr>
        <w:t>herCAREER</w:t>
      </w:r>
      <w:proofErr w:type="spellEnd"/>
      <w:r w:rsidRPr="00320C18">
        <w:rPr>
          <w:rFonts w:ascii="Arial" w:hAnsi="Arial" w:cs="Arial"/>
          <w:i/>
          <w:iCs/>
          <w:sz w:val="20"/>
          <w:szCs w:val="20"/>
        </w:rPr>
        <w:t xml:space="preserve"> findet am 10. und 11. Oktober 2019 im MTC München statt. Tickets und Anmeldungen gibt es hier: </w:t>
      </w:r>
      <w:hyperlink r:id="rId7" w:history="1">
        <w:r w:rsidRPr="00320C18">
          <w:rPr>
            <w:rStyle w:val="Hyperlink0"/>
            <w:rFonts w:ascii="Arial" w:hAnsi="Arial" w:cs="Arial"/>
            <w:sz w:val="20"/>
            <w:szCs w:val="20"/>
          </w:rPr>
          <w:t>https://www.her-career.com</w:t>
        </w:r>
      </w:hyperlink>
    </w:p>
    <w:p w:rsidR="000C7800" w:rsidRPr="00820F24" w:rsidRDefault="000C7800" w:rsidP="00820F24">
      <w:pPr>
        <w:spacing w:line="360" w:lineRule="auto"/>
        <w:jc w:val="both"/>
        <w:rPr>
          <w:rFonts w:ascii="Arial" w:hAnsi="Arial" w:cs="Arial"/>
          <w:sz w:val="20"/>
          <w:szCs w:val="20"/>
        </w:rPr>
      </w:pPr>
    </w:p>
    <w:p w:rsidR="00820F24" w:rsidRDefault="00820F24" w:rsidP="00820F24">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w:t>
      </w:r>
      <w:bookmarkStart w:id="0" w:name="_GoBack"/>
      <w:bookmarkEnd w:id="0"/>
      <w:r w:rsidRPr="00532D6C">
        <w:rPr>
          <w:rFonts w:ascii="Arial" w:eastAsiaTheme="minorHAnsi" w:hAnsi="Arial" w:cs="Arial"/>
          <w:color w:val="auto"/>
          <w:sz w:val="16"/>
          <w:szCs w:val="16"/>
          <w:bdr w:val="none" w:sz="0" w:space="0" w:color="auto"/>
          <w:lang w:eastAsia="en-US"/>
        </w:rPr>
        <w:t>rd das Programm um über 60 Vorträge und Diskussionen mit Persönlichkeiten aus Wirtschaft, Wissensch</w:t>
      </w:r>
      <w:r w:rsidR="00820F24">
        <w:rPr>
          <w:rFonts w:ascii="Arial" w:eastAsiaTheme="minorHAnsi" w:hAnsi="Arial" w:cs="Arial"/>
          <w:color w:val="auto"/>
          <w:sz w:val="16"/>
          <w:szCs w:val="16"/>
          <w:bdr w:val="none" w:sz="0" w:space="0" w:color="auto"/>
          <w:lang w:eastAsia="en-US"/>
        </w:rPr>
        <w:t>aft und Politik sowie um rund 30</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320C18" w:rsidP="00532D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2019</w:t>
      </w:r>
      <w:r w:rsidR="00532D6C" w:rsidRPr="00532D6C">
        <w:rPr>
          <w:rFonts w:ascii="Arial" w:eastAsiaTheme="minorHAnsi" w:hAnsi="Arial" w:cs="Arial"/>
          <w:color w:val="auto"/>
          <w:sz w:val="16"/>
          <w:szCs w:val="16"/>
          <w:bdr w:val="none" w:sz="0" w:space="0" w:color="auto"/>
          <w:lang w:eastAsia="en-US"/>
        </w:rPr>
        <w:t xml:space="preserve"> findet am 1</w:t>
      </w:r>
      <w:r>
        <w:rPr>
          <w:rFonts w:ascii="Arial" w:eastAsiaTheme="minorHAnsi" w:hAnsi="Arial" w:cs="Arial"/>
          <w:color w:val="auto"/>
          <w:sz w:val="16"/>
          <w:szCs w:val="16"/>
          <w:bdr w:val="none" w:sz="0" w:space="0" w:color="auto"/>
          <w:lang w:eastAsia="en-US"/>
        </w:rPr>
        <w:t>0. und 11. Oktober 2019</w:t>
      </w:r>
      <w:r w:rsidR="00532D6C" w:rsidRPr="00532D6C">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www.her-career.com und über Twitter @</w:t>
      </w:r>
      <w:proofErr w:type="spellStart"/>
      <w:r w:rsidR="00532D6C" w:rsidRPr="00532D6C">
        <w:rPr>
          <w:rFonts w:ascii="Arial" w:eastAsiaTheme="minorHAnsi" w:hAnsi="Arial" w:cs="Arial"/>
          <w:color w:val="auto"/>
          <w:sz w:val="16"/>
          <w:szCs w:val="16"/>
          <w:bdr w:val="none" w:sz="0" w:space="0" w:color="auto"/>
          <w:lang w:eastAsia="en-US"/>
        </w:rPr>
        <w:t>her_CAREER_de</w:t>
      </w:r>
      <w:proofErr w:type="spellEnd"/>
      <w:r w:rsidR="00532D6C" w:rsidRPr="00532D6C">
        <w:rPr>
          <w:rFonts w:ascii="Arial" w:eastAsiaTheme="minorHAnsi" w:hAnsi="Arial" w:cs="Arial"/>
          <w:color w:val="auto"/>
          <w:sz w:val="16"/>
          <w:szCs w:val="16"/>
          <w:bdr w:val="none" w:sz="0" w:space="0" w:color="auto"/>
          <w:lang w:eastAsia="en-US"/>
        </w:rPr>
        <w:t>, #</w:t>
      </w:r>
      <w:proofErr w:type="spellStart"/>
      <w:r w:rsidR="00532D6C" w:rsidRPr="00532D6C">
        <w:rPr>
          <w:rFonts w:ascii="Arial" w:eastAsiaTheme="minorHAnsi" w:hAnsi="Arial" w:cs="Arial"/>
          <w:color w:val="auto"/>
          <w:sz w:val="16"/>
          <w:szCs w:val="16"/>
          <w:bdr w:val="none" w:sz="0" w:space="0" w:color="auto"/>
          <w:lang w:eastAsia="en-US"/>
        </w:rPr>
        <w:t>herCAREER</w:t>
      </w:r>
      <w:proofErr w:type="spellEnd"/>
      <w:r w:rsidR="00532D6C"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320C18">
        <w:rPr>
          <w:rStyle w:val="OhneA"/>
          <w:rFonts w:ascii="Arial" w:hAnsi="Arial" w:cs="Arial"/>
          <w:sz w:val="16"/>
          <w:szCs w:val="20"/>
        </w:rPr>
        <w:t xml:space="preserve"> verfügt über 19</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8"/>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320C18">
                            <w:rPr>
                              <w:rFonts w:ascii="Arial" w:hAnsi="Arial"/>
                              <w:sz w:val="16"/>
                              <w:szCs w:val="16"/>
                            </w:rPr>
                            <w:t>0</w:t>
                          </w:r>
                          <w:r w:rsidRPr="007C2A02">
                            <w:rPr>
                              <w:rFonts w:ascii="Arial" w:hAnsi="Arial"/>
                              <w:sz w:val="16"/>
                              <w:szCs w:val="16"/>
                            </w:rPr>
                            <w:t>.-1</w:t>
                          </w:r>
                          <w:r w:rsidR="00320C18">
                            <w:rPr>
                              <w:rFonts w:ascii="Arial" w:hAnsi="Arial"/>
                              <w:sz w:val="16"/>
                              <w:szCs w:val="16"/>
                            </w:rPr>
                            <w:t>1</w:t>
                          </w:r>
                          <w:r w:rsidRPr="007C2A02">
                            <w:rPr>
                              <w:rFonts w:ascii="Arial" w:hAnsi="Arial"/>
                              <w:sz w:val="16"/>
                              <w:szCs w:val="16"/>
                            </w:rPr>
                            <w:t xml:space="preserve">. </w:t>
                          </w:r>
                          <w:r w:rsidR="00320C18">
                            <w:rPr>
                              <w:rFonts w:ascii="Arial" w:hAnsi="Arial"/>
                              <w:sz w:val="16"/>
                              <w:szCs w:val="16"/>
                            </w:rPr>
                            <w:t>Oktober 2019</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20F24" w:rsidRDefault="00820F24"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320C18">
                      <w:rPr>
                        <w:rFonts w:ascii="Arial" w:hAnsi="Arial"/>
                        <w:sz w:val="16"/>
                        <w:szCs w:val="16"/>
                      </w:rPr>
                      <w:t>0</w:t>
                    </w:r>
                    <w:r w:rsidRPr="007C2A02">
                      <w:rPr>
                        <w:rFonts w:ascii="Arial" w:hAnsi="Arial"/>
                        <w:sz w:val="16"/>
                        <w:szCs w:val="16"/>
                      </w:rPr>
                      <w:t>.-1</w:t>
                    </w:r>
                    <w:r w:rsidR="00320C18">
                      <w:rPr>
                        <w:rFonts w:ascii="Arial" w:hAnsi="Arial"/>
                        <w:sz w:val="16"/>
                        <w:szCs w:val="16"/>
                      </w:rPr>
                      <w:t>1</w:t>
                    </w:r>
                    <w:r w:rsidRPr="007C2A02">
                      <w:rPr>
                        <w:rFonts w:ascii="Arial" w:hAnsi="Arial"/>
                        <w:sz w:val="16"/>
                        <w:szCs w:val="16"/>
                      </w:rPr>
                      <w:t xml:space="preserve">. </w:t>
                    </w:r>
                    <w:r w:rsidR="00320C18">
                      <w:rPr>
                        <w:rFonts w:ascii="Arial" w:hAnsi="Arial"/>
                        <w:sz w:val="16"/>
                        <w:szCs w:val="16"/>
                      </w:rPr>
                      <w:t>Oktober 2019</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20F24" w:rsidRDefault="00820F24"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6079"/>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B14B2"/>
    <w:rsid w:val="002E169F"/>
    <w:rsid w:val="003038D9"/>
    <w:rsid w:val="003138E7"/>
    <w:rsid w:val="00320C18"/>
    <w:rsid w:val="003246A5"/>
    <w:rsid w:val="00326281"/>
    <w:rsid w:val="00332727"/>
    <w:rsid w:val="00334F6A"/>
    <w:rsid w:val="00380CD0"/>
    <w:rsid w:val="003A1F33"/>
    <w:rsid w:val="003E5CFD"/>
    <w:rsid w:val="0043362E"/>
    <w:rsid w:val="004708E2"/>
    <w:rsid w:val="00475A67"/>
    <w:rsid w:val="00523F95"/>
    <w:rsid w:val="00532D6C"/>
    <w:rsid w:val="0056400B"/>
    <w:rsid w:val="00566FC3"/>
    <w:rsid w:val="005804D8"/>
    <w:rsid w:val="005A3841"/>
    <w:rsid w:val="005D189E"/>
    <w:rsid w:val="006079A5"/>
    <w:rsid w:val="006701F7"/>
    <w:rsid w:val="006749C0"/>
    <w:rsid w:val="006D05A5"/>
    <w:rsid w:val="006E39AF"/>
    <w:rsid w:val="00704F77"/>
    <w:rsid w:val="00707DC0"/>
    <w:rsid w:val="00711EA4"/>
    <w:rsid w:val="00714CF3"/>
    <w:rsid w:val="00775EA4"/>
    <w:rsid w:val="0077714D"/>
    <w:rsid w:val="00777580"/>
    <w:rsid w:val="007D2217"/>
    <w:rsid w:val="007D7963"/>
    <w:rsid w:val="00820F24"/>
    <w:rsid w:val="008860C6"/>
    <w:rsid w:val="00887B0C"/>
    <w:rsid w:val="008C3B9F"/>
    <w:rsid w:val="00962415"/>
    <w:rsid w:val="009B2BC0"/>
    <w:rsid w:val="009C0E56"/>
    <w:rsid w:val="009C5006"/>
    <w:rsid w:val="00A073FA"/>
    <w:rsid w:val="00A1696F"/>
    <w:rsid w:val="00A53EE0"/>
    <w:rsid w:val="00AB0DB1"/>
    <w:rsid w:val="00AC16D6"/>
    <w:rsid w:val="00AC57A2"/>
    <w:rsid w:val="00AE6708"/>
    <w:rsid w:val="00B032FC"/>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00D8"/>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Hyperlink0">
    <w:name w:val="Hyperlink.0"/>
    <w:basedOn w:val="Absatz-Standardschriftart"/>
    <w:rsid w:val="00320C18"/>
    <w:rPr>
      <w:rFonts w:ascii="Calibri" w:eastAsia="Calibri" w:hAnsi="Calibri" w:cs="Calibri"/>
      <w:i/>
      <w:iC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care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988</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2018-07-25T14:54:00Z</cp:lastPrinted>
  <dcterms:created xsi:type="dcterms:W3CDTF">2019-05-22T09:28:00Z</dcterms:created>
  <dcterms:modified xsi:type="dcterms:W3CDTF">2019-05-22T09:45:00Z</dcterms:modified>
</cp:coreProperties>
</file>